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9" w:rsidRPr="000F1849" w:rsidRDefault="000F1849" w:rsidP="000F184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94848"/>
          <w:kern w:val="36"/>
          <w:sz w:val="54"/>
          <w:szCs w:val="54"/>
        </w:rPr>
      </w:pPr>
      <w:r w:rsidRPr="000F1849">
        <w:rPr>
          <w:rFonts w:ascii="Arial" w:eastAsia="Times New Roman" w:hAnsi="Arial" w:cs="Arial"/>
          <w:color w:val="494848"/>
          <w:kern w:val="36"/>
          <w:sz w:val="54"/>
          <w:szCs w:val="54"/>
        </w:rPr>
        <w:t xml:space="preserve">Про затвердження Статуту комунального </w:t>
      </w:r>
      <w:proofErr w:type="gramStart"/>
      <w:r w:rsidRPr="000F1849">
        <w:rPr>
          <w:rFonts w:ascii="Arial" w:eastAsia="Times New Roman" w:hAnsi="Arial" w:cs="Arial"/>
          <w:color w:val="494848"/>
          <w:kern w:val="36"/>
          <w:sz w:val="54"/>
          <w:szCs w:val="5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kern w:val="36"/>
          <w:sz w:val="54"/>
          <w:szCs w:val="54"/>
        </w:rPr>
        <w:t>ідприємства Івано-Франківської обласної ради з експлуатації майна у новій редакції, встановлення тарифу на виробництво та транспортування теплової енергії</w:t>
      </w:r>
    </w:p>
    <w:p w:rsidR="000F1849" w:rsidRPr="000F1849" w:rsidRDefault="000F1849" w:rsidP="000F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УКРАЇНА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ІВАНО-ФРАНКІВСЬКА ОБЛАСНА РАДА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Восьме демократичне скликання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(Одинадцята сесія)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94848"/>
          <w:sz w:val="24"/>
          <w:szCs w:val="24"/>
        </w:rPr>
      </w:pPr>
      <w:proofErr w:type="gramStart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ІШЕННЯ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від 17.12.2021 № 343-11/2021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  <w:t>м. Івано-Франківськ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Про затвердження Статуту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 xml:space="preserve">комунального </w:t>
      </w:r>
      <w:proofErr w:type="gramStart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ідприємства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Івано-Франківської обласної ради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з експлуатації майна у новій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редакції, встановлення тарифу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на виробництво та транспортування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теплової енергії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Відповідно до статей 43, 60 Закону України “Про місцеве самоврядування в Україні”, статей 13, 20 Закону України “Про теплопостачання”, Положення про управління об’єктами спільної власності територіальних громад сіл, селищ, мі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ст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області, затвердженого рішенням обласної ради від 10.06.2016. № 205-5/2016, у зв’язку з енергетичною кризою, яка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склалася на ринку природного газу, обласна рада</w:t>
      </w:r>
      <w:proofErr w:type="gramEnd"/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вирішила:</w:t>
      </w:r>
    </w:p>
    <w:p w:rsidR="000F1849" w:rsidRPr="000F1849" w:rsidRDefault="000F1849" w:rsidP="000F1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Затвердити Статут комунального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 Івано-Франківської обласної ради з експлуатації майна у новій редакції (додається) та внести зміни до основних видів діяльності комунального підприємства Івано-Франківської обласної ради з експлуатації майна, включивши код КВЕД 35.30. Постачання пари, гарячої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води та кондиційованого повітря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.</w:t>
      </w:r>
    </w:p>
    <w:p w:rsidR="000F1849" w:rsidRPr="000F1849" w:rsidRDefault="000F1849" w:rsidP="000F1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Встановити комунальному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ідприємству Івано-Франківської обласної ради з експлуатації майна тариф на виробництво та транспортування теплової енергії котельнею, розташованою за адресою: вул. Грушевського, 21, м. Івано-Франківськ, у розмі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 2755,35 грн./Гкал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.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з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гідно з додатком.</w:t>
      </w:r>
    </w:p>
    <w:p w:rsidR="000F1849" w:rsidRPr="000F1849" w:rsidRDefault="000F1849" w:rsidP="000F1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Контроль за виконанням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покласти на першого заступника голови обласної ради В. Гладія і постійну комісію обласної ради з питань комунального майна та житлово-комунального господарства (І. Очкур).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        Голова обласної ради                                                                  Олександр Сич</w:t>
      </w:r>
    </w:p>
    <w:p w:rsidR="000F1849" w:rsidRPr="000F1849" w:rsidRDefault="000F1849" w:rsidP="000F184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4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94848" stroked="f"/>
        </w:pic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 ЗАТВЕРДЖЕНО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  <w:t xml:space="preserve">      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обласної ради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  <w:t>       від 17.12.2021 № 343-11/2021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СТАТУТ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 xml:space="preserve"> КОМУНАЛЬНОГО </w:t>
      </w:r>
      <w:proofErr w:type="gramStart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ІДПРИЄМСТВА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ІВАНО-ФРАНКІВСЬКОЇ ОБЛАСНОЇ РАДИ</w:t>
      </w: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br/>
        <w:t>З ЕКСПЛУАТАЦІЇ МАЙНА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(нова редакція)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м. Івано-Франківськ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br/>
        <w:t xml:space="preserve">2021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ік</w:t>
      </w:r>
    </w:p>
    <w:p w:rsidR="000F1849" w:rsidRPr="000F1849" w:rsidRDefault="000F1849" w:rsidP="000F184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84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494848" stroked="f"/>
        </w:pict>
      </w:r>
    </w:p>
    <w:p w:rsidR="000F1849" w:rsidRPr="000F1849" w:rsidRDefault="000F1849" w:rsidP="000F1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Загальні положення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1.1. Комунальне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Івано-Франківської обласної ради з експлуатації майна (далі – Підприємство) є об’єктом спільної власності територіальних громад сіл, селищ, міст області та комунальним некомерційним підприємством.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1.2. Власником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є територіальні громади сіл, селищ, міст області в особі Івано-Франківської обласної ради (далі – Власник).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1.3. Уповноваженим органом управління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є наглядова рада (далі – Уповноважений орган управління).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1.4. Уповноважений орган управління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створюється з числа депутатів обласної ради.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>1.5. Персональний склад Уповноваженого органу управління затверджується Власником.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1.6. Уповноважений орган управління діє на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ідставі положення, яке затверджується Власником.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1.7. 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а також актами Власника, іншими нормативно-правовими актами і цим Статутом.</w:t>
      </w:r>
    </w:p>
    <w:p w:rsidR="000F1849" w:rsidRPr="000F1849" w:rsidRDefault="000F1849" w:rsidP="000F1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 xml:space="preserve">Найменування та </w:t>
      </w:r>
      <w:proofErr w:type="gramStart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м</w:t>
      </w:r>
      <w:proofErr w:type="gramEnd"/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ісцезнаходження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2.1. Найменування: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повне українською мовою: КОМУНАЛЬНЕ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ІВАНО-ФРАНКІВСЬКОЇ ОБЛАСНОЇ РАДИ З ЕКСПЛУАТАЦІЇ МАЙНА;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скорочене українською мовою: КП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З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ЕКСПЛУАТАЦІЇ МАЙНА;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2.2. Місцезнаходження: 76015, Україна, м. Івано-Франківськ, вул. М. Грушевського, 21.</w:t>
      </w:r>
    </w:p>
    <w:p w:rsidR="000F1849" w:rsidRPr="000F1849" w:rsidRDefault="000F1849" w:rsidP="000F1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Мета та предмет діяльності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3.1. 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створено з метою забезпеченняналежного утримання та експлуатації нерухомого майна спільної власностітериторіальних громад сіл, селищ, міст області (будівлі, споруди, приміщення).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3.2. Відповідно до поставленої мети предметом діяльності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є: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утримання на балансі нерухомого майна спільноївласності територіальних громад сіл, селищ, мі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ст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області;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укладання договорі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на надання комунальних послуг;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            – контроль за станом нерухомого майна – технічний огляд, організація і проведення планових оглядів,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ідготовка приміщень до експлуатації в осінньо-зимовий та весняно-літній періоди;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організація робіт щодо поліпшення, реконструкції, будівництва, ремонті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в(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капітальних) нерухомого майна, що перебуває на балансі, а також організація поточних ремонтів, виконання столярних, електротехнічних, сантехнічних робіт відбувається за рішенням Власника чи Уповноваженого органу управління;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організація технічного обслуговування нерухомого майна, інженернихсистем і обладнання, забезпечення їх безперебійної роботи, усуненняпошкоджень та дефекті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, а також їх диспетчерське обслуговування;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 виробництво теплової енергії;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 постачання теплової енергії;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–  транспортування теплової енергії.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          3.3.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має право займатися іншими видами діяльності, які не заборонені чинним законодавством та передбачені цим Статутом.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3.4. Усі види діяльності, які згідно із законодавством України потребують спеціальних дозволів чи ліцензій, здійснюються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ідприємством лише після їх отримання.</w:t>
      </w:r>
    </w:p>
    <w:p w:rsidR="000F1849" w:rsidRPr="000F1849" w:rsidRDefault="000F1849" w:rsidP="000F18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Юридичний статус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4.1. 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є юридичною особою.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4.2. 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користується закріпленим за ним майном на праві оперативного управління.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4.3. 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здійснює діяльність в межах, передбачених Статутом та відповідним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4.4. Для здійснення господарської діяльності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4.5. Підприємство має самостійний баланс, рахунки в органах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Д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ержавної казначейської служби України, установах банків, у тому числі в іноземній валюті, круглу печатку зі своїм найменуванням, штампи, а також бланки з власними реквізитами.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4.6. Держава, Власник та Уповноважений орган управління не відповідають за зобов’язаннями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ідприємства, а Підприємство не відповідає за зобов’язаннями держави, Власника та Уповноваженого органу управління.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4.7. 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4.8. До компетенції Власника належить: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прийняття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про створення, реорганізацію та ліквідацію;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прийняття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про призначення на посаду та звільнення з посади директора;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прийняття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про затвердження Статуту та внесення змін до нього;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– затвердження фінансових та інвестиційних планів (кошторисів) на середньострокову перспективу (3-5 років);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призначення планових та позапланових ревізій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та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перевірок фінансово-господарської діяльності;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заслуховування звітів директора про роботу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– затвердження штатного розпису;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укладення та продовження терміну дії контракту з директором на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ідставі рішення обласної ради;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прийняття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про відрахування до обласного бюджету частини чистого прибутку (доходу).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4.9. До компетенції Уповноваженого органу управління належить: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розроблення стратегії розвитку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>– проведення моніторингу фінансової діяльності, зокрема виконання показників фінансових плані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забезпечення проведення інвентаризації майна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ідприємства, екологічного аудиту та подання інформації на розгляд Власнику;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вносити пропозиції Власнику щодо призначення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на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посаду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(звільнення з посади) виконувача обов’язків директора, директора чи продовження строку дії контракту;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– затверджувати розмі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премій директору;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– рекомендувати Власнику звільнити директора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в разі прийняття наглядовою радою рішення про невиконання або неналежне виконання ним трудових обов’язків чи умов контракту.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Права та обов’язки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5.1. 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має право: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5.1.1. Звертатися у порядку, передбаченому законодавством, до центральних та місцевих органів виконавчої влади, органів місцевого самоврядування, а також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 та статутних обов’язків.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5.1.2. Утворювати у встановленому порядку фонди і мобілізувати кошти для здійснення виробничих програм.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5.1.3. Укладати господарські угоди з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5.1.4. Здійснювати співробітництво з іноземними організаціями відповідно до законодавства.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5.1.5. Залучати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ідприємства, установи та організації для реалізації своїх статутних завдань у визначеному законодавством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5.1.6. Одержувати кредити банківських установ.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5.1.7. Рекламувати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свою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діяльність за допомогою засобів масової інформації та іншими способами.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5.1.8. Здійснювати власне будівництво, реконструкцію, капітальний та поточний ремонт основних фонді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у визначеному законодавством порядку та за згодою Власника.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5.1.9. Здійснювати інші права, що не суперечать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чинному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законодавству.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5.2. 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зобов’язане: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5.2.1. Дотримуватись чинних нормативних документів, постанов, розпоряджень Кабінету Міні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стр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ів України, рішень обласної ради.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5.2.2. Щорічно звітувати про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свою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діяльність перед Власником та Уповноваженим органом управління.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5.2.3. Здійснювати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ідбір кадрів, вести роботу щодо забезпечення висококваліфікованими працівниками, організацію підготовки, підвищення кваліфікації та професійного навчання працівників.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5.2.4. Здійснювати своєчасну сплату податкі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та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інших відрахувань згідно з чинним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5.2.5. Забезпечувати належні умови для високопродуктивної праці, дотримуватися вимог законодавства про працю, правил та норм охорони праці, техніки безпеки,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соц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іального страхування тощо.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5.2.6. Вживати заходів для вдосконалення механізмів оплати праці з метою посилення матеріальної зацікавленості працівників як у результатах особистої праці, так і за загальними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ідсумками роботи Підприємства.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5.2.7. Забезпечувати економне і раціональне використання фонду споживання та своєчасні розрахунки з працівниками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5.2.8. Виконувати норми і вимоги щодо охорони навколишнього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природного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середовища, раціонального використання і відтворення природних ресурсів та забезпечення екологічної безпеки.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5.2.9. Здійснювати бухгалтерський і податковий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обл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ік, складати та подавати фінансову і статистичну звітність згідно з чинним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5.2.10. Проводити інвентаризацію належного йому майна, коштів і фінансових зобов’язань для забезпечення достовірності даних бухгалтерського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обл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іку, фінансової звітності та статистичної інформації згідно з чинним законодавством.</w:t>
      </w:r>
    </w:p>
    <w:p w:rsidR="000F1849" w:rsidRPr="000F1849" w:rsidRDefault="000F1849" w:rsidP="000F1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Статутний капітал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6.1. Розмі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та порядок формування статутного капіталу визначається Власником.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6.2. Статутний капітал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становить 1 000,0 тис. грн. (Один мільйон гривень).</w:t>
      </w:r>
    </w:p>
    <w:p w:rsidR="000F1849" w:rsidRPr="000F1849" w:rsidRDefault="000F1849" w:rsidP="000F18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Управління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7.1. Управління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ідприємством здійснюється відповідно до цього Статуту на основі поєднання прав Власника, Уповноваженого органу управління та участі в управлінні трудового колективу.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7.2. Поточне керівництво діяльністю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 здійснює директор, який призначається на посаду та звільняється з посади на пленарному засіданні обласної ради на умовах контракту. Строк найму, права, обов’язки і відповідальність директора, умови його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матер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іального забезпечення, інші умови найму визначаються контрактом. Контракт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ідписується головою обласної ради.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7.3. Директор може бути звільнений достроково на передбачених контрактом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ідставах відповідно до законодавства.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У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такому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випадку обов’язки директора покладаються на відповідного заступника директора.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7.4. Власник у межах чинного законодавства України має право приймати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з будь-яких питань діяльності Підприємства.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7.5. Директор: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7.5.1. Діє без довіреності від імені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ідприємства, представляє його інтереси в органах державної влади та органах місцевого самоврядування, інших організаціях, у відносинах з юридичними особами та громадянами, формує адміністрацію Підприємства і вирішує питання діяльності Підприємства у межах та у визначеному законодавством і Статутом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7.5.2. Розпоряджається коштами та майном відповідно до законодавства та цього Статуту.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7.5.3. Укладає договори, видає довіреності, відкриває рахунки в органах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Д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ержавної казначейської служби України та установах банків у встановленому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7.5.4. У межах компетенції видає накази та інші розпорядчі акти, дає вказівки, обов’язкові для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вс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іх підпорядкованих працівників.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7.5.5. Подає на затвердження обласної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ради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Статут та проєкти змін до нього.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7.5.6. Призначає своїх заступникі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та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розподіляє обов’язки між ними.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7.5.7. Призначає на посади та звільняє з посад працівників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7.5.8. Затверджує працівникам розміри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прем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ій, винагород, надбавок і доплат на передбачених колективним договором та законодавством умовах.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7.5.9. Укладає колективний догові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з працівниками.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7.5.10.  Вирішує інші питання діяльності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у відповідності із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7.6. Директор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та його заступники є офіційними представниками Підприємства, діють в межах своїх повноважень та представляють інтереси Підприємства в органах виконавчої влади та органах місцевого самоврядування, установах і організаціях, а також у взаємовідносинах з організаціями та фізичними особами, у тому числі іноземними, відповідно до наданих їм повноважень.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7.7. Директор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та його заступники у межах своїх повноважень здійснюють оперативне керівництво Підприємством.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7.8. Директор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 </w:t>
      </w:r>
    </w:p>
    <w:p w:rsidR="000F1849" w:rsidRPr="000F1849" w:rsidRDefault="000F1849" w:rsidP="000F18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Майно та фінансування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8.1. Майно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становлять основні засоби, грошові кошти, необоротні та оборотні активи, нематеріальні активи, цінні папери, а також інші цінності, вартість яких відображається у самостійному балансі Підприємства.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8.2. Майно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ідприємства, яке передане на праві  оперативного управління, залишається у власності Власника. Здійснюючи право оперативного управління,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користується та розпоряджається майном відповідно до законодавства.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може передавати майно в оренду та заставу лише за згодою Власника.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8.3. Джерелами формування майна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є: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8.3.1. Кошти місцевого бюджету.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8.3.2. Власні надходження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від: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– господарської діяльності;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– реалізації майна.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8.3.3. Інші власні надходження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8.3.4. Інші джерела, не заборонені законодавством.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8.4. 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має право за погодженням із Власником реалізувати (списати) майно, застаріле обладнання, прилади, апаратуру та використовувати кошти від реалізації вказаного майна на оновлення матеріально-технічної бази Підприємства у визначеному законодавством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8.5. Фінансування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здійснюється у встановленому порядку за рахунок місцевого бюджету, а також інших джерел, не заборонених законодавством України.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8.6. Перевірка та ревізія порядку використання майна, господарської та фінансової діяльності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здійснюється відповідним органом, Власником та Уповноваженим органом управління у визначеному законодавством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8.7. 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самостійно здійснює оперативний та бухгалтерський облік, веде статистичну, бухгалтерську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8.8. Директор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забезпечує проведення інвентаризації майна, оформлення прав на земельні ділянки (у разі відсутності необхідних документів) та уточнення меж земельних ділянок.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  </w:t>
      </w:r>
    </w:p>
    <w:p w:rsidR="000F1849" w:rsidRPr="000F1849" w:rsidRDefault="000F1849" w:rsidP="000F18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Повноваження трудового колективу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9.1. Працівники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мають право брати участь в управлінні Підприємством через загальні збори (конференції), ради трудових колективів, професійні спілки, які діють у трудовому колективі, інші органи, уповноважені трудовим колективом на представництво, вносити пропозиції щодо поліпшення роботи Підприємства, а також з питань соціально-культурного і побутового обслуговування.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Представники первинної профспілкової організації, а у разі їх відсутності – вільно обрані працівниками представники, представляють інтереси працівників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органах управління Підприємством відповідно до законодавства.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9.2. Трудовий колектив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складається з усіх осіб,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9.3. Виробничі, трудові та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соц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іальні відносини трудового колективу з адміністрацією Підприємства регулюються колективним договором.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9.4. Право укладання колективного договору надається директору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ідприємства, а від імені трудового колективу – уповноваженому ним органу. Сторони 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колективного договору звітують на загальних зборах колективу не менш ніж один раз на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ік.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9.5. Питання щодо поліпшення умов праці, життя і здоров’я, гарантії обов’язкового медичного страхування працівників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та членів їх сімей, а також інші питання соціального розвитку, вирішуються трудовим колективом відповідно до законодавства, цього Статуту та колективного договору.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9.6. Форми і системи оплати праці, норми праці, розцінки, тарифні ставки, схеми посадових окладів, умови запровадження та розміри надбавок, доплат,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прем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 та галузевою угодою.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Мінімальна заробітна плата працівникі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в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не може бути нижчою від встановленого законодавством мінімального розміру заробітної плати.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Умови оплати праці та матеріального забезпечення директора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визначаються контрактом, укладеним із Власником.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9.7. Оплата праці працівників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 здійснюється у першочерговому порядку. Усі інші платежі здійснюються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ісля виконання зобов’язань щодо оплати праці.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9.8. Працівники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провадять свою діяльність відповідно до Статуту, колективного договору та посадових інструкцій згідно із законодавством.</w:t>
      </w:r>
    </w:p>
    <w:p w:rsidR="000F1849" w:rsidRPr="000F1849" w:rsidRDefault="000F1849" w:rsidP="000F18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b/>
          <w:bCs/>
          <w:color w:val="494848"/>
          <w:sz w:val="24"/>
          <w:szCs w:val="24"/>
        </w:rPr>
        <w:t>Припинення діяльності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10.1. Припинення діяльності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10.2. У разі реорганізації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вся сукупність його прав та обов’язків переходить до його правонаступників.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10.3. Ліквідація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здійснюється ліквідаційною комісією, яка утворюється Власником, або за рішенням суду.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10.4. Порядок і строки проведення ліквідації, а також строк для пред’явлення вимог кредиторами, що не може бути меншим, ніж два місяці з дня публікації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р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ішення про ліквідацію, визначаються органом, який прийняв рішення про ліквідацію Підприємства.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10.5. 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заявлення кредиторами вимог до неї, а наявних (відомих) кредиторів повідомляє особисто в письмовій формі у визначен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 законодавством строки.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Одночасно ліквідаційна комісія вживає усі необхідні заходи зі стягнення дебіторської заборгованості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 та виявлення кредиторів з письмовим повідомленням кожного з них про ліквідацію Підприємства.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10.6. 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З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моменту призначення ліквідаційної комісії до неї переходять повноваження з управління Підприємством. Ліквідаційна комісія оцінює наявне майно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ідприємства (крім переданого в оперативне управління, яке повертається Власнику) і розраховується з кредиторами, складає ліквідаційний баланс та подає </w:t>
      </w:r>
      <w:r w:rsidRPr="000F1849">
        <w:rPr>
          <w:rFonts w:ascii="Arial" w:eastAsia="Times New Roman" w:hAnsi="Arial" w:cs="Arial"/>
          <w:color w:val="494848"/>
          <w:sz w:val="24"/>
          <w:szCs w:val="24"/>
        </w:rPr>
        <w:lastRenderedPageBreak/>
        <w:t xml:space="preserve">його органу, який призначив ліквідаційну комісію. Достовірність та повнота ліквідаційного балансу повинні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бути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 xml:space="preserve"> перевірені у встановленому законодавством порядку. Ліквідаційна комісія виступає в суді від імені 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ідприємства, що ліквідується.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10.7. Черговість та порядок задоволення вимог кредиторів визначаються відповідно до законодавства.</w:t>
      </w:r>
    </w:p>
    <w:p w:rsidR="000F1849" w:rsidRPr="000F1849" w:rsidRDefault="000F1849" w:rsidP="000F18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94848"/>
          <w:sz w:val="24"/>
          <w:szCs w:val="24"/>
        </w:rPr>
      </w:pPr>
      <w:r w:rsidRPr="000F1849">
        <w:rPr>
          <w:rFonts w:ascii="Arial" w:eastAsia="Times New Roman" w:hAnsi="Arial" w:cs="Arial"/>
          <w:color w:val="494848"/>
          <w:sz w:val="24"/>
          <w:szCs w:val="24"/>
        </w:rPr>
        <w:t>10.8. </w:t>
      </w:r>
      <w:proofErr w:type="gramStart"/>
      <w:r w:rsidRPr="000F1849">
        <w:rPr>
          <w:rFonts w:ascii="Arial" w:eastAsia="Times New Roman" w:hAnsi="Arial" w:cs="Arial"/>
          <w:color w:val="494848"/>
          <w:sz w:val="24"/>
          <w:szCs w:val="24"/>
        </w:rPr>
        <w:t>П</w:t>
      </w:r>
      <w:proofErr w:type="gramEnd"/>
      <w:r w:rsidRPr="000F1849">
        <w:rPr>
          <w:rFonts w:ascii="Arial" w:eastAsia="Times New Roman" w:hAnsi="Arial" w:cs="Arial"/>
          <w:color w:val="494848"/>
          <w:sz w:val="24"/>
          <w:szCs w:val="24"/>
        </w:rPr>
        <w:t>ідприємство є таким, що припинило свою діяльність, з дати внесення до Єдиного державного реєстру запису про державну реєстрацію припинення юридичної особи.</w:t>
      </w:r>
    </w:p>
    <w:p w:rsidR="00BD5D1A" w:rsidRDefault="00BD5D1A"/>
    <w:sectPr w:rsidR="00BD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061"/>
    <w:multiLevelType w:val="multilevel"/>
    <w:tmpl w:val="06B81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53F7"/>
    <w:multiLevelType w:val="multilevel"/>
    <w:tmpl w:val="02861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200B7"/>
    <w:multiLevelType w:val="multilevel"/>
    <w:tmpl w:val="47FC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4F2A"/>
    <w:multiLevelType w:val="multilevel"/>
    <w:tmpl w:val="836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14D29"/>
    <w:multiLevelType w:val="multilevel"/>
    <w:tmpl w:val="3698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409BA"/>
    <w:multiLevelType w:val="multilevel"/>
    <w:tmpl w:val="C14AE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73644"/>
    <w:multiLevelType w:val="multilevel"/>
    <w:tmpl w:val="2DEAF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8035B"/>
    <w:multiLevelType w:val="multilevel"/>
    <w:tmpl w:val="DCAC46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75CF3"/>
    <w:multiLevelType w:val="multilevel"/>
    <w:tmpl w:val="22324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82300"/>
    <w:multiLevelType w:val="multilevel"/>
    <w:tmpl w:val="FAB23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D3F20"/>
    <w:multiLevelType w:val="multilevel"/>
    <w:tmpl w:val="E834A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F1849"/>
    <w:rsid w:val="000F1849"/>
    <w:rsid w:val="00BD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2982</Words>
  <Characters>17001</Characters>
  <Application>Microsoft Office Word</Application>
  <DocSecurity>0</DocSecurity>
  <Lines>141</Lines>
  <Paragraphs>39</Paragraphs>
  <ScaleCrop>false</ScaleCrop>
  <Company>Microsoft</Company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2022-01-31T11:33:00Z</dcterms:created>
  <dcterms:modified xsi:type="dcterms:W3CDTF">2022-01-31T11:34:00Z</dcterms:modified>
</cp:coreProperties>
</file>